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7D3F" w:rsidRDefault="00377D3F" w:rsidP="00377D3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Правовые основания для предоставления государственной услуги.</w:t>
      </w:r>
    </w:p>
    <w:p w:rsidR="00377D3F" w:rsidRDefault="00377D3F" w:rsidP="00377D3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Государственная услуга предоставляется в соответствии с:</w:t>
      </w:r>
    </w:p>
    <w:p w:rsidR="00377D3F" w:rsidRDefault="00377D3F" w:rsidP="00377D3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hyperlink r:id="rId4" w:history="1">
        <w:r>
          <w:rPr>
            <w:rFonts w:ascii="Arial" w:hAnsi="Arial" w:cs="Arial"/>
            <w:color w:val="0000FF"/>
            <w:sz w:val="20"/>
            <w:szCs w:val="20"/>
          </w:rPr>
          <w:t>Конституцией</w:t>
        </w:r>
      </w:hyperlink>
      <w:r>
        <w:rPr>
          <w:rFonts w:ascii="Arial" w:hAnsi="Arial" w:cs="Arial"/>
          <w:sz w:val="20"/>
          <w:szCs w:val="20"/>
        </w:rPr>
        <w:t xml:space="preserve"> Российской Федерации ("Собрание законодательства РФ", 04.08.2014, N 31, ст. 4398);</w:t>
      </w:r>
    </w:p>
    <w:p w:rsidR="00377D3F" w:rsidRDefault="00377D3F" w:rsidP="00377D3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Федеральным </w:t>
      </w:r>
      <w:hyperlink r:id="rId5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от 26.01.1996 N 14-ФЗ "Гражданский кодекс Российской Федерации" (часть вторая) (с последующими изменениями) ("Собрание законодательства РФ", 29.01.1996, N 5, ст. 410);</w:t>
      </w:r>
    </w:p>
    <w:p w:rsidR="00377D3F" w:rsidRDefault="00377D3F" w:rsidP="00377D3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Федеральным </w:t>
      </w:r>
      <w:hyperlink r:id="rId6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от 25.10.2001 N 136-ФЗ "Земельный кодекс Российской Федерации" (с последующими изменениями) ("Российская газета", N 211 - 212, 30.10.2001) (далее - Земельный кодекс РФ);</w:t>
      </w:r>
    </w:p>
    <w:p w:rsidR="00377D3F" w:rsidRDefault="00377D3F" w:rsidP="00377D3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Федеральным </w:t>
      </w:r>
      <w:hyperlink r:id="rId7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от 25.10.2001 N 137-ФЗ "О введении в действие Земельного кодекса Российской Федерации" (с последующими изменениями) ("Российская газета", N 211 - 212, 30.10.2001);</w:t>
      </w:r>
    </w:p>
    <w:p w:rsidR="00377D3F" w:rsidRDefault="00377D3F" w:rsidP="00377D3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Федеральным </w:t>
      </w:r>
      <w:hyperlink r:id="rId8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от 29.12.2004 N 190-ФЗ "Градостроительный кодекс Российской Федерации" ("Российская газета" N 290 от 30.12.2004);</w:t>
      </w:r>
    </w:p>
    <w:p w:rsidR="00377D3F" w:rsidRDefault="00377D3F" w:rsidP="00377D3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sz w:val="20"/>
          <w:szCs w:val="20"/>
        </w:rPr>
        <w:t xml:space="preserve">- Федеральным </w:t>
      </w:r>
      <w:hyperlink r:id="rId9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от 24.07.2007 N 221-ФЗ "О кадастровой деятельности" (с последующими изменениями) ("Собрание законодательства РФ", 30.07.2007, N 31, ст. 4017) (далее - Федеральный закон N 221-ФЗ);</w:t>
      </w:r>
    </w:p>
    <w:p w:rsidR="00377D3F" w:rsidRDefault="00377D3F" w:rsidP="00377D3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hyperlink r:id="rId10" w:history="1">
        <w:r>
          <w:rPr>
            <w:rFonts w:ascii="Arial" w:hAnsi="Arial" w:cs="Arial"/>
            <w:color w:val="0000FF"/>
            <w:sz w:val="20"/>
            <w:szCs w:val="20"/>
          </w:rPr>
          <w:t>Приказа</w:t>
        </w:r>
      </w:hyperlink>
      <w:r>
        <w:rPr>
          <w:rFonts w:ascii="Arial" w:hAnsi="Arial" w:cs="Arial"/>
          <w:sz w:val="20"/>
          <w:szCs w:val="20"/>
        </w:rPr>
        <w:t xml:space="preserve"> Департамента госимущества Пензенской обл. от 28.12.2016 N 484-пр)</w:t>
      </w:r>
    </w:p>
    <w:p w:rsidR="00377D3F" w:rsidRDefault="00377D3F" w:rsidP="00377D3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Федеральным </w:t>
      </w:r>
      <w:hyperlink r:id="rId11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от 06.10.2003 N 131-ФЗ "Об общих принципах организации местного самоуправления в Российской Федерации" ("Российская газета", N 202 от 08.10.2003);</w:t>
      </w:r>
    </w:p>
    <w:p w:rsidR="00377D3F" w:rsidRDefault="00377D3F" w:rsidP="00377D3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Федеральным </w:t>
      </w:r>
      <w:hyperlink r:id="rId12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от 27.07.2010 N 210-ФЗ "Об организации предоставления государственных и муниципальных услуг" (с последующими изменениями) ("Российская газета", N 168, 30.07.2010) (далее - Федеральный закон N 210-ФЗ);</w:t>
      </w:r>
    </w:p>
    <w:p w:rsidR="00377D3F" w:rsidRDefault="00377D3F" w:rsidP="00377D3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Федеральным </w:t>
      </w:r>
      <w:hyperlink r:id="rId13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от 06.04.2011 N 63-ФЗ "Об электронной подписи" (с последующими изменениями) ("Российская газета", N 75, 08.04.2011) (далее - Федеральный закон N 63-ФЗ);</w:t>
      </w:r>
    </w:p>
    <w:p w:rsidR="00377D3F" w:rsidRDefault="00377D3F" w:rsidP="00377D3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Федеральным </w:t>
      </w:r>
      <w:hyperlink r:id="rId14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от 24.07.2002 N 101-ФЗ "Об обороте земель сельскохозяйственного назначения" (с последующими изменениями) ("Собрание законодательства РФ", 29.07.2002, N 30, ст. 3018) (далее - Федеральный закон "Об обороте земель сельскохозяйственного назначения");</w:t>
      </w:r>
    </w:p>
    <w:p w:rsidR="00377D3F" w:rsidRDefault="00377D3F" w:rsidP="00377D3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hyperlink r:id="rId15" w:history="1">
        <w:r>
          <w:rPr>
            <w:rFonts w:ascii="Arial" w:hAnsi="Arial" w:cs="Arial"/>
            <w:color w:val="0000FF"/>
            <w:sz w:val="20"/>
            <w:szCs w:val="20"/>
          </w:rPr>
          <w:t>Постановлением</w:t>
        </w:r>
      </w:hyperlink>
      <w:r>
        <w:rPr>
          <w:rFonts w:ascii="Arial" w:hAnsi="Arial" w:cs="Arial"/>
          <w:sz w:val="20"/>
          <w:szCs w:val="20"/>
        </w:rPr>
        <w:t xml:space="preserve"> Правительства Российской Федерации от 25.08.2012 N 852 "Об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услуг" (с последующими изменениями) ("Российская газета", N 200, 31.08.2012) (далее - Постановление Правительства РФ N 852);</w:t>
      </w:r>
    </w:p>
    <w:p w:rsidR="00377D3F" w:rsidRDefault="00377D3F" w:rsidP="00377D3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hyperlink r:id="rId16" w:history="1">
        <w:r>
          <w:rPr>
            <w:rFonts w:ascii="Arial" w:hAnsi="Arial" w:cs="Arial"/>
            <w:color w:val="0000FF"/>
            <w:sz w:val="20"/>
            <w:szCs w:val="20"/>
          </w:rPr>
          <w:t>Постановлением</w:t>
        </w:r>
      </w:hyperlink>
      <w:r>
        <w:rPr>
          <w:rFonts w:ascii="Arial" w:hAnsi="Arial" w:cs="Arial"/>
          <w:sz w:val="20"/>
          <w:szCs w:val="20"/>
        </w:rPr>
        <w:t xml:space="preserve"> Правительства Российской Федерации от 25.01.2013 N 33 "Об использовании простой электронной подписи при оказании государственных и муниципальных услуг" (с последующими изменениями) ("Собрание законодательства РФ", 04.02.2013, N 5, ст. 377) (далее - Постановление Правительства РФ N 33);</w:t>
      </w:r>
    </w:p>
    <w:p w:rsidR="00377D3F" w:rsidRDefault="00377D3F" w:rsidP="00377D3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hyperlink r:id="rId17" w:history="1">
        <w:r>
          <w:rPr>
            <w:rFonts w:ascii="Arial" w:hAnsi="Arial" w:cs="Arial"/>
            <w:color w:val="0000FF"/>
            <w:sz w:val="20"/>
            <w:szCs w:val="20"/>
          </w:rPr>
          <w:t>Приказом</w:t>
        </w:r>
      </w:hyperlink>
      <w:r>
        <w:rPr>
          <w:rFonts w:ascii="Arial" w:hAnsi="Arial" w:cs="Arial"/>
          <w:sz w:val="20"/>
          <w:szCs w:val="20"/>
        </w:rPr>
        <w:t xml:space="preserve"> Министерства экономического развития РФ от 12.01.2015 года N 1 "Об утверждении перечня документов, подтверждающих право заявителя на приобретение земельного участка без проведения торгов" (http://www.pravo.gov.ru, 28.02.2015);</w:t>
      </w:r>
    </w:p>
    <w:p w:rsidR="00377D3F" w:rsidRDefault="00377D3F" w:rsidP="00377D3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hyperlink r:id="rId18" w:history="1">
        <w:r>
          <w:rPr>
            <w:rFonts w:ascii="Arial" w:hAnsi="Arial" w:cs="Arial"/>
            <w:color w:val="0000FF"/>
            <w:sz w:val="20"/>
            <w:szCs w:val="20"/>
          </w:rPr>
          <w:t>Приказом</w:t>
        </w:r>
      </w:hyperlink>
      <w:r>
        <w:rPr>
          <w:rFonts w:ascii="Arial" w:hAnsi="Arial" w:cs="Arial"/>
          <w:sz w:val="20"/>
          <w:szCs w:val="20"/>
        </w:rPr>
        <w:t xml:space="preserve"> Министерства экономического развития Российской Федерации от 27.11.2014 N 762 "Об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носителе" (www.pravo.gov.ru, 18.02.2015) (далее - Приказ Минэкономразвития России от 27.11.2014 N 762);</w:t>
      </w:r>
    </w:p>
    <w:p w:rsidR="00377D3F" w:rsidRDefault="00377D3F" w:rsidP="00377D3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- </w:t>
      </w:r>
      <w:hyperlink r:id="rId19" w:history="1">
        <w:r>
          <w:rPr>
            <w:rFonts w:ascii="Arial" w:hAnsi="Arial" w:cs="Arial"/>
            <w:color w:val="0000FF"/>
            <w:sz w:val="20"/>
            <w:szCs w:val="20"/>
          </w:rPr>
          <w:t>Приказом</w:t>
        </w:r>
      </w:hyperlink>
      <w:r>
        <w:rPr>
          <w:rFonts w:ascii="Arial" w:hAnsi="Arial" w:cs="Arial"/>
          <w:sz w:val="20"/>
          <w:szCs w:val="20"/>
        </w:rPr>
        <w:t xml:space="preserve"> Минэкономразвития России от 14.01.2015 N 7 "Об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территории, заявления о проведении аукциона по продаже земельного участка, находящегося в государственной или муниципальной собственности, или аукциона на право заключения договора аренды земельного участка, находящегося в государственной или муниципальной собственности, заявления о предварительном согласовании предоставления земельного участка, находящегося в государственной или муниципальной собственности, заявления о предоставлении земельного участка, находящегося в государственной или муниципальной собственности, и заявления о перераспределении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собственности, в форме электронных документов с использованием информационно-телекоммуникационной сети Интернет, а также требований к их формату" (официальный интернет-портал правовой информации http://www.pravo.gov.ru, 27.02.2015) (далее - Приказ Минэкономразвития РФ от 14.01.2015 N 7);</w:t>
      </w:r>
    </w:p>
    <w:p w:rsidR="00377D3F" w:rsidRDefault="00377D3F" w:rsidP="00377D3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hyperlink r:id="rId20" w:history="1">
        <w:r>
          <w:rPr>
            <w:rFonts w:ascii="Arial" w:hAnsi="Arial" w:cs="Arial"/>
            <w:color w:val="0000FF"/>
            <w:sz w:val="20"/>
            <w:szCs w:val="20"/>
          </w:rPr>
          <w:t>Уставом</w:t>
        </w:r>
      </w:hyperlink>
      <w:r>
        <w:rPr>
          <w:rFonts w:ascii="Arial" w:hAnsi="Arial" w:cs="Arial"/>
          <w:sz w:val="20"/>
          <w:szCs w:val="20"/>
        </w:rPr>
        <w:t xml:space="preserve"> Пензенской области ("Пензенские вести", N 133 - 134, 13.09.1996);</w:t>
      </w:r>
    </w:p>
    <w:p w:rsidR="00377D3F" w:rsidRDefault="00377D3F" w:rsidP="00377D3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hyperlink r:id="rId21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Пензенской области от 04.03.2015 N 2693-ЗПО "О регулировании земельных отношений на территории Пензенской области" (с последующими изменениями) ("Пензенские губернские ведомости", N 12, 10.03.2015, с. 16);</w:t>
      </w:r>
    </w:p>
    <w:p w:rsidR="00377D3F" w:rsidRDefault="00377D3F" w:rsidP="00377D3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hyperlink r:id="rId22" w:history="1">
        <w:r>
          <w:rPr>
            <w:rFonts w:ascii="Arial" w:hAnsi="Arial" w:cs="Arial"/>
            <w:color w:val="0000FF"/>
            <w:sz w:val="20"/>
            <w:szCs w:val="20"/>
          </w:rPr>
          <w:t>Постановлением</w:t>
        </w:r>
      </w:hyperlink>
      <w:r>
        <w:rPr>
          <w:rFonts w:ascii="Arial" w:hAnsi="Arial" w:cs="Arial"/>
          <w:sz w:val="20"/>
          <w:szCs w:val="20"/>
        </w:rPr>
        <w:t xml:space="preserve"> Правительства Пензенской области от 31.12.2010 N 912-пП "О Регламенте Правительства Пензенской области" (с последующими изменениями) ("Пензенские губернские ведомости", 14.01.2011, N 2, с. 34) (далее - Постановление Правительства Пензенской области N 912-пП);</w:t>
      </w:r>
    </w:p>
    <w:p w:rsidR="00377D3F" w:rsidRDefault="00377D3F" w:rsidP="00377D3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hyperlink r:id="rId23" w:history="1">
        <w:r>
          <w:rPr>
            <w:rFonts w:ascii="Arial" w:hAnsi="Arial" w:cs="Arial"/>
            <w:color w:val="0000FF"/>
            <w:sz w:val="20"/>
            <w:szCs w:val="20"/>
          </w:rPr>
          <w:t>Постановлением</w:t>
        </w:r>
      </w:hyperlink>
      <w:r>
        <w:rPr>
          <w:rFonts w:ascii="Arial" w:hAnsi="Arial" w:cs="Arial"/>
          <w:sz w:val="20"/>
          <w:szCs w:val="20"/>
        </w:rPr>
        <w:t xml:space="preserve"> Правительства Пензенской области от 29.06.2011 N 410-пП "О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исполнительными органами государственной власти Пензенской области" (с последующими изменениями) ("Пензенские губернские ведомости", 09.07.2011, N 56, с. 21);</w:t>
      </w:r>
    </w:p>
    <w:p w:rsidR="00377D3F" w:rsidRDefault="00377D3F" w:rsidP="00377D3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hyperlink r:id="rId24" w:history="1">
        <w:r>
          <w:rPr>
            <w:rFonts w:ascii="Arial" w:hAnsi="Arial" w:cs="Arial"/>
            <w:color w:val="0000FF"/>
            <w:sz w:val="20"/>
            <w:szCs w:val="20"/>
          </w:rPr>
          <w:t>Постановлением</w:t>
        </w:r>
      </w:hyperlink>
      <w:r>
        <w:rPr>
          <w:rFonts w:ascii="Arial" w:hAnsi="Arial" w:cs="Arial"/>
          <w:sz w:val="20"/>
          <w:szCs w:val="20"/>
        </w:rPr>
        <w:t xml:space="preserve"> Правительства Пензенской области от 26.01.2012 N 35-пП "Об утверждении Положения о Департаменте государственного имущества Пензенской области" (с последующими изменениями) ("Пензенские губернские ведомости", N 6, 03.02.2012, с. 1);</w:t>
      </w:r>
    </w:p>
    <w:p w:rsidR="00377D3F" w:rsidRDefault="00377D3F" w:rsidP="00377D3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377D3F" w:rsidRDefault="00377D3F" w:rsidP="00377D3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hyperlink r:id="rId25" w:history="1">
        <w:r>
          <w:rPr>
            <w:rFonts w:ascii="Arial" w:hAnsi="Arial" w:cs="Arial"/>
            <w:color w:val="0000FF"/>
            <w:sz w:val="20"/>
            <w:szCs w:val="20"/>
          </w:rPr>
          <w:t>постановлением</w:t>
        </w:r>
      </w:hyperlink>
      <w:r>
        <w:rPr>
          <w:rFonts w:ascii="Arial" w:hAnsi="Arial" w:cs="Arial"/>
          <w:sz w:val="20"/>
          <w:szCs w:val="20"/>
        </w:rPr>
        <w:t xml:space="preserve"> Правительства Пензенской области от 09.04.2018 N 212-пП "Об утверждении Порядка подачи и рассмотрения жалоб на решения и действия (бездействие) исполнительных органов государственной власти (органов местного самоуправления муниципальных образований) Пензенской области и их должностных лиц, государственных гражданских (муниципальных) служащих и порядка подачи и рассмотрения жалоб на решения и действия (бездействие) многофункциональных центров Пензенской области и их работников при предоставлении государственных услуг" (Официальный сайт Правительства Пензенской области: http://www.penza.ru, 11.04.2018);</w:t>
      </w:r>
    </w:p>
    <w:p w:rsidR="00377D3F" w:rsidRDefault="00377D3F" w:rsidP="00377D3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(абзац введен </w:t>
      </w:r>
      <w:hyperlink r:id="rId26" w:history="1">
        <w:r>
          <w:rPr>
            <w:rFonts w:ascii="Arial" w:hAnsi="Arial" w:cs="Arial"/>
            <w:color w:val="0000FF"/>
            <w:sz w:val="20"/>
            <w:szCs w:val="20"/>
          </w:rPr>
          <w:t>Приказом</w:t>
        </w:r>
      </w:hyperlink>
      <w:r>
        <w:rPr>
          <w:rFonts w:ascii="Arial" w:hAnsi="Arial" w:cs="Arial"/>
          <w:sz w:val="20"/>
          <w:szCs w:val="20"/>
        </w:rPr>
        <w:t xml:space="preserve"> Департамента госимущества Пензенской обл. от 29.05.2018 N 250-пр)</w:t>
      </w:r>
    </w:p>
    <w:p w:rsidR="00377D3F" w:rsidRDefault="00377D3F" w:rsidP="00377D3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hyperlink r:id="rId27" w:history="1">
        <w:r>
          <w:rPr>
            <w:rFonts w:ascii="Arial" w:hAnsi="Arial" w:cs="Arial"/>
            <w:color w:val="0000FF"/>
            <w:sz w:val="20"/>
            <w:szCs w:val="20"/>
          </w:rPr>
          <w:t>постановлением</w:t>
        </w:r>
      </w:hyperlink>
      <w:r>
        <w:rPr>
          <w:rFonts w:ascii="Arial" w:hAnsi="Arial" w:cs="Arial"/>
          <w:sz w:val="20"/>
          <w:szCs w:val="20"/>
        </w:rPr>
        <w:t xml:space="preserve"> Правительства Пензенской области от 09.04.2018 N 210-пП "Об утверждении Перечня государственных услуг, предоставление которых посредством комплексного запроса в многофункциональных центрах предоставления государственных и муниципальных услуг на территории Пензенской области не осуществляется" (Официальный сайт Правительства Пензенской области: http://www.penza.ru, 11.04.2018).</w:t>
      </w:r>
    </w:p>
    <w:p w:rsidR="006D1ED6" w:rsidRDefault="006D1ED6"/>
    <w:sectPr w:rsidR="006D1ED6" w:rsidSect="00581375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D3F"/>
    <w:rsid w:val="00377D3F"/>
    <w:rsid w:val="006D1ED6"/>
    <w:rsid w:val="00B70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687455-D4F4-4213-9508-C5E3FD184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578E77E11ADCA0DC4C2476A577B214D276592B40C0960DA22A9E09336B9CB35D479B61F98D000030FE368FB26d5HBP" TargetMode="External"/><Relationship Id="rId13" Type="http://schemas.openxmlformats.org/officeDocument/2006/relationships/hyperlink" Target="consultantplus://offline/ref=D578E77E11ADCA0DC4C2476A577B214D266796B9080660DA22A9E09336B9CB35D479B61F98D000030FE368FB26d5HBP" TargetMode="External"/><Relationship Id="rId18" Type="http://schemas.openxmlformats.org/officeDocument/2006/relationships/hyperlink" Target="consultantplus://offline/ref=D578E77E11ADCA0DC4C2476A577B214D266590B7000760DA22A9E09336B9CB35D479B61F98D000030FE368FB26d5HBP" TargetMode="External"/><Relationship Id="rId26" Type="http://schemas.openxmlformats.org/officeDocument/2006/relationships/hyperlink" Target="consultantplus://offline/ref=D578E77E11ADCA0DC4C2596741177F42256EC8BC09026C8B77F8E6C469E9CD608639E846DA9013020DFD6AFA2F5924A349179B42E2C99EF4985D4A72dCH3P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D578E77E11ADCA0DC4C2596741177F42256EC8BC09036B8A76FDE6C469E9CD608639E846C8904B0E0CF974FB254C72F20Cd4HBP" TargetMode="External"/><Relationship Id="rId7" Type="http://schemas.openxmlformats.org/officeDocument/2006/relationships/hyperlink" Target="consultantplus://offline/ref=D578E77E11ADCA0DC4C2476A577B214D276592B3010260DA22A9E09336B9CB35D479B61F98D000030FE368FB26d5HBP" TargetMode="External"/><Relationship Id="rId12" Type="http://schemas.openxmlformats.org/officeDocument/2006/relationships/hyperlink" Target="consultantplus://offline/ref=D578E77E11ADCA0DC4C2476A577B214D276594B80F0160DA22A9E09336B9CB35C679EE1399D41E0A09F63EAA63077DF3095C9641F8D59EF7d8HFP" TargetMode="External"/><Relationship Id="rId17" Type="http://schemas.openxmlformats.org/officeDocument/2006/relationships/hyperlink" Target="consultantplus://offline/ref=D578E77E11ADCA0DC4C2476A577B214D26659FB0090860DA22A9E09336B9CB35D479B61F98D000030FE368FB26d5HBP" TargetMode="External"/><Relationship Id="rId25" Type="http://schemas.openxmlformats.org/officeDocument/2006/relationships/hyperlink" Target="consultantplus://offline/ref=D578E77E11ADCA0DC4C2596741177F42256EC8BC09026C857CFDE6C469E9CD608639E846C8904B0E0CF974FB254C72F20Cd4HBP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D578E77E11ADCA0DC4C2476A577B214D266D97B70B0260DA22A9E09336B9CB35D479B61F98D000030FE368FB26d5HBP" TargetMode="External"/><Relationship Id="rId20" Type="http://schemas.openxmlformats.org/officeDocument/2006/relationships/hyperlink" Target="consultantplus://offline/ref=D578E77E11ADCA0DC4C2596741177F42256EC8BC09026A8478FEE6C469E9CD608639E846C8904B0E0CF974FB254C72F20Cd4HBP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578E77E11ADCA0DC4C2476A577B214D276597B50C0360DA22A9E09336B9CB35C679EE159DDD15575CB93FF626566EF20F5C9443E7dDHEP" TargetMode="External"/><Relationship Id="rId11" Type="http://schemas.openxmlformats.org/officeDocument/2006/relationships/hyperlink" Target="consultantplus://offline/ref=D578E77E11ADCA0DC4C2476A577B214D266C97B30F0960DA22A9E09336B9CB35D479B61F98D000030FE368FB26d5HBP" TargetMode="External"/><Relationship Id="rId24" Type="http://schemas.openxmlformats.org/officeDocument/2006/relationships/hyperlink" Target="consultantplus://offline/ref=D578E77E11ADCA0DC4C2596741177F42256EC8BC0902638F7CF4E6C469E9CD608639E846DA9013020DFD68FE225924A349179B42E2C99EF4985D4A72dCH3P" TargetMode="External"/><Relationship Id="rId5" Type="http://schemas.openxmlformats.org/officeDocument/2006/relationships/hyperlink" Target="consultantplus://offline/ref=D578E77E11ADCA0DC4C2476A577B214D266C92B7010060DA22A9E09336B9CB35D479B61F98D000030FE368FB26d5HBP" TargetMode="External"/><Relationship Id="rId15" Type="http://schemas.openxmlformats.org/officeDocument/2006/relationships/hyperlink" Target="consultantplus://offline/ref=D578E77E11ADCA0DC4C2476A577B214D266D97B70B0360DA22A9E09336B9CB35D479B61F98D000030FE368FB26d5HBP" TargetMode="External"/><Relationship Id="rId23" Type="http://schemas.openxmlformats.org/officeDocument/2006/relationships/hyperlink" Target="consultantplus://offline/ref=D578E77E11ADCA0DC4C2596741177F42256EC8BC09026F8476FFE6C469E9CD608639E846DA9013020DFD69FD245924A349179B42E2C99EF4985D4A72dCH3P" TargetMode="External"/><Relationship Id="rId28" Type="http://schemas.openxmlformats.org/officeDocument/2006/relationships/fontTable" Target="fontTable.xml"/><Relationship Id="rId10" Type="http://schemas.openxmlformats.org/officeDocument/2006/relationships/hyperlink" Target="consultantplus://offline/ref=D578E77E11ADCA0DC4C2596741177F42256EC8BC09016A8479FBE6C469E9CD608639E846DA9013020DFD6AF8235924A349179B42E2C99EF4985D4A72dCH3P" TargetMode="External"/><Relationship Id="rId19" Type="http://schemas.openxmlformats.org/officeDocument/2006/relationships/hyperlink" Target="consultantplus://offline/ref=D578E77E11ADCA0DC4C2476A577B214D256293B6000460DA22A9E09336B9CB35D479B61F98D000030FE368FB26d5HBP" TargetMode="External"/><Relationship Id="rId4" Type="http://schemas.openxmlformats.org/officeDocument/2006/relationships/hyperlink" Target="consultantplus://offline/ref=D578E77E11ADCA0DC4C2476A577B214D266D91B4035637D873FCEE963EE99125D030E21687D41C1D0FFD6BdFH2P" TargetMode="External"/><Relationship Id="rId9" Type="http://schemas.openxmlformats.org/officeDocument/2006/relationships/hyperlink" Target="consultantplus://offline/ref=D578E77E11ADCA0DC4C2476A577B214D276592B3000060DA22A9E09336B9CB35D479B61F98D000030FE368FB26d5HBP" TargetMode="External"/><Relationship Id="rId14" Type="http://schemas.openxmlformats.org/officeDocument/2006/relationships/hyperlink" Target="consultantplus://offline/ref=D578E77E11ADCA0DC4C2476A577B214D276592B3000960DA22A9E09336B9CB35D479B61F98D000030FE368FB26d5HBP" TargetMode="External"/><Relationship Id="rId22" Type="http://schemas.openxmlformats.org/officeDocument/2006/relationships/hyperlink" Target="consultantplus://offline/ref=D578E77E11ADCA0DC4C2596741177F42256EC8BC0902638A79F9E6C469E9CD608639E846C8904B0E0CF974FB254C72F20Cd4HBP" TargetMode="External"/><Relationship Id="rId27" Type="http://schemas.openxmlformats.org/officeDocument/2006/relationships/hyperlink" Target="consultantplus://offline/ref=D578E77E11ADCA0DC4C2596741177F42256EC8BC0902628A78F5E6C469E9CD608639E846DA9013020DFD6AFF235924A349179B42E2C99EF4985D4A72dCH3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1619</Words>
  <Characters>9229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Орлова Галина Юрьевна</dc:creator>
  <cp:keywords/>
  <dc:description/>
  <cp:lastModifiedBy>Орлова Галина Юрьевна</cp:lastModifiedBy>
  <cp:revision>2</cp:revision>
  <dcterms:created xsi:type="dcterms:W3CDTF">2019-02-14T15:07:00Z</dcterms:created>
  <dcterms:modified xsi:type="dcterms:W3CDTF">2019-02-14T15:08:00Z</dcterms:modified>
</cp:coreProperties>
</file>