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87" w:rsidRPr="00800997" w:rsidRDefault="00C16787" w:rsidP="00C167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182C8C" w:rsidRPr="00800997" w:rsidRDefault="00C16787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Государственная услуга предоставляется в соответствии </w:t>
      </w:r>
      <w:proofErr w:type="gramStart"/>
      <w:r w:rsidRPr="00800997">
        <w:rPr>
          <w:rFonts w:ascii="Arial" w:hAnsi="Arial" w:cs="Arial"/>
          <w:sz w:val="20"/>
          <w:szCs w:val="20"/>
        </w:rPr>
        <w:t>с</w:t>
      </w:r>
      <w:proofErr w:type="gramEnd"/>
      <w:r w:rsidRPr="00800997">
        <w:rPr>
          <w:rFonts w:ascii="Arial" w:hAnsi="Arial" w:cs="Arial"/>
          <w:sz w:val="20"/>
          <w:szCs w:val="20"/>
        </w:rPr>
        <w:t>:</w:t>
      </w:r>
    </w:p>
    <w:p w:rsidR="00182C8C" w:rsidRPr="00182C8C" w:rsidRDefault="00182C8C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182C8C">
        <w:rPr>
          <w:rFonts w:ascii="Arial" w:eastAsia="Calibri" w:hAnsi="Arial" w:cs="Arial"/>
          <w:sz w:val="20"/>
          <w:szCs w:val="20"/>
        </w:rPr>
        <w:t xml:space="preserve">- </w:t>
      </w:r>
      <w:hyperlink r:id="rId5" w:history="1">
        <w:r w:rsidRPr="00182C8C">
          <w:rPr>
            <w:rFonts w:ascii="Arial" w:eastAsia="Calibri" w:hAnsi="Arial" w:cs="Arial"/>
            <w:sz w:val="20"/>
            <w:szCs w:val="20"/>
          </w:rPr>
          <w:t>Конституцией</w:t>
        </w:r>
      </w:hyperlink>
      <w:r w:rsidRPr="00182C8C">
        <w:rPr>
          <w:rFonts w:ascii="Arial" w:eastAsia="Calibri" w:hAnsi="Arial" w:cs="Arial"/>
          <w:sz w:val="20"/>
          <w:szCs w:val="20"/>
        </w:rPr>
        <w:t xml:space="preserve"> Российской Федера</w:t>
      </w:r>
      <w:bookmarkStart w:id="0" w:name="_GoBack"/>
      <w:bookmarkEnd w:id="0"/>
      <w:r w:rsidRPr="00182C8C">
        <w:rPr>
          <w:rFonts w:ascii="Arial" w:eastAsia="Calibri" w:hAnsi="Arial" w:cs="Arial"/>
          <w:sz w:val="20"/>
          <w:szCs w:val="20"/>
        </w:rPr>
        <w:t>ции, принятой всенародным голосованием 12.12.1993 (с поправками, внесенными Законами РФ о поправках к Конституции РФ от 30.12.2008 N 6-ФКЗ, от 30.12.2008 N 7-ФКЗ, от 05.02.2014 N 2-ФКЗ, от 21.07.2014 N 11-ФКЗ)) (Официальный интернет-портал правовой информации http://www.pravo.gov.ru, 01.08.2014, "Собрание законодательства РФ", 04.08.2014, N 31, ст. 4398</w:t>
      </w:r>
      <w:r w:rsidRPr="00800997">
        <w:rPr>
          <w:rFonts w:ascii="Arial" w:eastAsia="Calibri" w:hAnsi="Arial" w:cs="Arial"/>
          <w:sz w:val="20"/>
          <w:szCs w:val="20"/>
        </w:rPr>
        <w:t>);</w:t>
      </w:r>
      <w:proofErr w:type="gramEnd"/>
    </w:p>
    <w:p w:rsidR="00182C8C" w:rsidRPr="00182C8C" w:rsidRDefault="00182C8C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182C8C">
        <w:rPr>
          <w:rFonts w:ascii="Arial" w:eastAsia="Calibri" w:hAnsi="Arial" w:cs="Arial"/>
          <w:sz w:val="20"/>
          <w:szCs w:val="20"/>
        </w:rPr>
        <w:t xml:space="preserve">- Гражданским </w:t>
      </w:r>
      <w:hyperlink r:id="rId6" w:history="1">
        <w:r w:rsidRPr="00182C8C">
          <w:rPr>
            <w:rFonts w:ascii="Arial" w:eastAsia="Calibri" w:hAnsi="Arial" w:cs="Arial"/>
            <w:sz w:val="20"/>
            <w:szCs w:val="20"/>
          </w:rPr>
          <w:t>кодексом</w:t>
        </w:r>
      </w:hyperlink>
      <w:r w:rsidRPr="00182C8C">
        <w:rPr>
          <w:rFonts w:ascii="Arial" w:eastAsia="Calibri" w:hAnsi="Arial" w:cs="Arial"/>
          <w:sz w:val="20"/>
          <w:szCs w:val="20"/>
        </w:rPr>
        <w:t xml:space="preserve"> Российской Федерации, часть вторая от 26.01.1996 N 14-ФЗ (с последующими изменениями) ("Собрание законодательства Российской Федерации", 29.01.1996, N 5, ст. 410);</w:t>
      </w:r>
    </w:p>
    <w:p w:rsidR="00182C8C" w:rsidRDefault="00182C8C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182C8C">
        <w:rPr>
          <w:rFonts w:ascii="Arial" w:eastAsia="Calibri" w:hAnsi="Arial" w:cs="Arial"/>
          <w:sz w:val="20"/>
          <w:szCs w:val="20"/>
        </w:rPr>
        <w:t xml:space="preserve">- Земельным </w:t>
      </w:r>
      <w:hyperlink r:id="rId7" w:history="1">
        <w:r w:rsidRPr="00182C8C">
          <w:rPr>
            <w:rFonts w:ascii="Arial" w:eastAsia="Calibri" w:hAnsi="Arial" w:cs="Arial"/>
            <w:sz w:val="20"/>
            <w:szCs w:val="20"/>
          </w:rPr>
          <w:t>кодексом</w:t>
        </w:r>
      </w:hyperlink>
      <w:r w:rsidRPr="00182C8C">
        <w:rPr>
          <w:rFonts w:ascii="Arial" w:eastAsia="Calibri" w:hAnsi="Arial" w:cs="Arial"/>
          <w:sz w:val="20"/>
          <w:szCs w:val="20"/>
        </w:rPr>
        <w:t xml:space="preserve"> Российской Федерации от 25.10.2001 N 136-ФЗ (с последующими изменениями) ("Собрание законодательства Российской Федерации", 29.10.2001, N 44 ст. 4147);</w:t>
      </w:r>
    </w:p>
    <w:p w:rsidR="005E4872" w:rsidRPr="00182C8C" w:rsidRDefault="005E4872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5E4872">
        <w:rPr>
          <w:rFonts w:ascii="Arial" w:eastAsia="Calibri" w:hAnsi="Arial" w:cs="Arial"/>
          <w:sz w:val="20"/>
          <w:szCs w:val="20"/>
        </w:rPr>
        <w:t>- Федеральным законом от 24.11.1995 N 181-ФЗ "О социальной защите инвалидов в Российской Федерации" (с последующими изменениями) ("Российская газета", N 234, 02.12.1995);</w:t>
      </w:r>
    </w:p>
    <w:p w:rsidR="005E4872" w:rsidRPr="00182C8C" w:rsidRDefault="00182C8C" w:rsidP="005E48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182C8C">
        <w:rPr>
          <w:rFonts w:ascii="Arial" w:eastAsia="Calibri" w:hAnsi="Arial" w:cs="Arial"/>
          <w:sz w:val="20"/>
          <w:szCs w:val="20"/>
        </w:rPr>
        <w:t xml:space="preserve"> - Федеральным </w:t>
      </w:r>
      <w:hyperlink r:id="rId8" w:history="1">
        <w:r w:rsidRPr="00182C8C">
          <w:rPr>
            <w:rFonts w:ascii="Arial" w:eastAsia="Calibri" w:hAnsi="Arial" w:cs="Arial"/>
            <w:sz w:val="20"/>
            <w:szCs w:val="20"/>
          </w:rPr>
          <w:t>законом</w:t>
        </w:r>
      </w:hyperlink>
      <w:r w:rsidRPr="00182C8C">
        <w:rPr>
          <w:rFonts w:ascii="Arial" w:eastAsia="Calibri" w:hAnsi="Arial" w:cs="Arial"/>
          <w:sz w:val="20"/>
          <w:szCs w:val="20"/>
        </w:rPr>
        <w:t xml:space="preserve"> от 27.07.2006 N 152-ФЗ "О персональных данных" (с последующими изменениями), ("Российская газета" N 165, 29.07.2006);</w:t>
      </w:r>
    </w:p>
    <w:p w:rsidR="00182C8C" w:rsidRPr="00800997" w:rsidRDefault="00182C8C" w:rsidP="00182C8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</w:rPr>
      </w:pPr>
      <w:r w:rsidRPr="00182C8C">
        <w:rPr>
          <w:rFonts w:ascii="Arial" w:eastAsia="Calibri" w:hAnsi="Arial" w:cs="Arial"/>
          <w:sz w:val="20"/>
          <w:szCs w:val="20"/>
        </w:rPr>
        <w:t xml:space="preserve">- Федеральным </w:t>
      </w:r>
      <w:hyperlink r:id="rId9" w:history="1">
        <w:r w:rsidRPr="00182C8C">
          <w:rPr>
            <w:rFonts w:ascii="Arial" w:eastAsia="Calibri" w:hAnsi="Arial" w:cs="Arial"/>
            <w:sz w:val="20"/>
            <w:szCs w:val="20"/>
          </w:rPr>
          <w:t>законом</w:t>
        </w:r>
      </w:hyperlink>
      <w:r w:rsidRPr="00182C8C">
        <w:rPr>
          <w:rFonts w:ascii="Arial" w:eastAsia="Calibri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30.07.2010);</w:t>
      </w:r>
    </w:p>
    <w:p w:rsidR="00C16787" w:rsidRPr="00800997" w:rsidRDefault="00C16787" w:rsidP="00C167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 w:rsidRPr="00800997">
          <w:rPr>
            <w:rFonts w:ascii="Arial" w:hAnsi="Arial" w:cs="Arial"/>
            <w:sz w:val="20"/>
            <w:szCs w:val="20"/>
          </w:rPr>
          <w:t>законом</w:t>
        </w:r>
      </w:hyperlink>
      <w:r w:rsidRPr="00800997"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08.04.2011);</w:t>
      </w:r>
    </w:p>
    <w:p w:rsidR="00E412F1" w:rsidRPr="00800997" w:rsidRDefault="00C16787" w:rsidP="00C167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1" w:history="1">
        <w:r w:rsidRPr="00800997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800997">
        <w:rPr>
          <w:rFonts w:ascii="Arial" w:hAnsi="Arial" w:cs="Arial"/>
          <w:sz w:val="20"/>
          <w:szCs w:val="20"/>
        </w:rP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(с последующими изменениями) ("Собрание законодательства Российской Федераци</w:t>
      </w:r>
      <w:r w:rsidR="00E412F1" w:rsidRPr="00800997">
        <w:rPr>
          <w:rFonts w:ascii="Arial" w:hAnsi="Arial" w:cs="Arial"/>
          <w:sz w:val="20"/>
          <w:szCs w:val="20"/>
        </w:rPr>
        <w:t>и", 15.12.2014, N 50, ст. 7089);</w:t>
      </w:r>
    </w:p>
    <w:p w:rsidR="00C16787" w:rsidRPr="00800997" w:rsidRDefault="00C16787" w:rsidP="00C167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2" w:history="1">
        <w:r w:rsidRPr="00800997">
          <w:rPr>
            <w:rFonts w:ascii="Arial" w:hAnsi="Arial" w:cs="Arial"/>
            <w:sz w:val="20"/>
            <w:szCs w:val="20"/>
          </w:rPr>
          <w:t>Уставом</w:t>
        </w:r>
      </w:hyperlink>
      <w:r w:rsidRPr="00800997">
        <w:rPr>
          <w:rFonts w:ascii="Arial" w:hAnsi="Arial" w:cs="Arial"/>
          <w:sz w:val="20"/>
          <w:szCs w:val="20"/>
        </w:rPr>
        <w:t xml:space="preserve"> Пензенской области ("Пензенские вести" N 133 - 134, 13.09.1996);</w:t>
      </w:r>
    </w:p>
    <w:p w:rsidR="00C16787" w:rsidRPr="00800997" w:rsidRDefault="00C16787" w:rsidP="00C1678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3" w:history="1">
        <w:r w:rsidRPr="00800997">
          <w:rPr>
            <w:rFonts w:ascii="Arial" w:hAnsi="Arial" w:cs="Arial"/>
            <w:sz w:val="20"/>
            <w:szCs w:val="20"/>
          </w:rPr>
          <w:t>Законом</w:t>
        </w:r>
      </w:hyperlink>
      <w:r w:rsidRPr="00800997"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10.03.2015, N 12, 16);</w:t>
      </w:r>
    </w:p>
    <w:p w:rsidR="00E412F1" w:rsidRPr="00800997" w:rsidRDefault="00C16787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4" w:history="1">
        <w:r w:rsidRPr="00800997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800997"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2, с. 34);</w:t>
      </w:r>
      <w:r w:rsidR="00E412F1" w:rsidRPr="00800997">
        <w:rPr>
          <w:rFonts w:ascii="Arial" w:hAnsi="Arial" w:cs="Arial"/>
          <w:sz w:val="20"/>
          <w:szCs w:val="20"/>
        </w:rPr>
        <w:t xml:space="preserve"> </w:t>
      </w:r>
    </w:p>
    <w:p w:rsidR="00C16787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5" w:history="1">
        <w:r w:rsidRPr="00800997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800997"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E412F1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>- постановлением Правительства Пензенской области от 24.01.2012 N 30-пП "Об утверждении Реестра государственных услуг Пензенской области" (с последующими изменениями) ("Пензенские губернские ведомости", 31.01.2012, N 5, с. 1);</w:t>
      </w:r>
    </w:p>
    <w:p w:rsidR="00E412F1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>- постановлением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</w:t>
      </w:r>
      <w:r w:rsidRPr="00800997">
        <w:rPr>
          <w:rFonts w:ascii="Arial" w:hAnsi="Arial" w:cs="Arial"/>
          <w:sz w:val="20"/>
          <w:szCs w:val="20"/>
        </w:rPr>
        <w:t>мости", 03.02.2012, N 6, с. 1);</w:t>
      </w:r>
    </w:p>
    <w:p w:rsidR="00E412F1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 xml:space="preserve">- </w:t>
      </w:r>
      <w:hyperlink r:id="rId16" w:history="1">
        <w:r w:rsidRPr="00800997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800997">
        <w:rPr>
          <w:rFonts w:ascii="Arial" w:hAnsi="Arial" w:cs="Arial"/>
          <w:sz w:val="20"/>
          <w:szCs w:val="20"/>
        </w:rPr>
        <w:t xml:space="preserve"> Правительства Пензенской области от 05.11.2015 N 611-пП "Об утверждении Порядка и условий размещения объектов, виды которых установлены Правительством Российской Федерации в соответствии с пунктом 3 статьи 39.36 Земельного кодекса Российской Федерации, без </w:t>
      </w:r>
      <w:r w:rsidRPr="00800997">
        <w:rPr>
          <w:rFonts w:ascii="Arial" w:hAnsi="Arial" w:cs="Arial"/>
          <w:sz w:val="20"/>
          <w:szCs w:val="20"/>
        </w:rPr>
        <w:lastRenderedPageBreak/>
        <w:t>предоставления земельных участков и установления сервитутов" (с последующими изменениями) ("Пензенские губернские ведомости" 11.11.2015 N 68, с. 24);</w:t>
      </w:r>
    </w:p>
    <w:p w:rsidR="00E412F1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800997">
        <w:rPr>
          <w:rFonts w:ascii="Arial" w:hAnsi="Arial" w:cs="Arial"/>
          <w:sz w:val="20"/>
          <w:szCs w:val="20"/>
        </w:rPr>
        <w:t>- постановлением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</w:t>
      </w:r>
      <w:proofErr w:type="gramEnd"/>
      <w:r w:rsidRPr="00800997">
        <w:rPr>
          <w:rFonts w:ascii="Arial" w:hAnsi="Arial" w:cs="Arial"/>
          <w:sz w:val="20"/>
          <w:szCs w:val="20"/>
        </w:rPr>
        <w:t xml:space="preserve"> услуг" (Официальный сайт Правительства Пензенской области http://www.penza.ru, 11.04.2018);</w:t>
      </w:r>
    </w:p>
    <w:p w:rsidR="00C16787" w:rsidRPr="00800997" w:rsidRDefault="00E412F1" w:rsidP="00E412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0997">
        <w:rPr>
          <w:rFonts w:ascii="Arial" w:hAnsi="Arial" w:cs="Arial"/>
          <w:sz w:val="20"/>
          <w:szCs w:val="20"/>
        </w:rPr>
        <w:t>- постановлением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 http://www.penza.ru, 11.04.2018).</w:t>
      </w:r>
    </w:p>
    <w:p w:rsidR="006E36F3" w:rsidRPr="00800997" w:rsidRDefault="006E36F3"/>
    <w:sectPr w:rsidR="006E36F3" w:rsidRPr="00800997" w:rsidSect="00E412F1">
      <w:pgSz w:w="11906" w:h="16838"/>
      <w:pgMar w:top="127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87"/>
    <w:rsid w:val="00182C8C"/>
    <w:rsid w:val="005E4872"/>
    <w:rsid w:val="006E36F3"/>
    <w:rsid w:val="00800997"/>
    <w:rsid w:val="00A04220"/>
    <w:rsid w:val="00C16787"/>
    <w:rsid w:val="00E412F1"/>
    <w:rsid w:val="00E6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DA0985530907E03C79B8A628746281D967187E67284A662E55D1F6639F185692BF247452B7241D293A44AF03G71FO" TargetMode="External"/><Relationship Id="rId13" Type="http://schemas.openxmlformats.org/officeDocument/2006/relationships/hyperlink" Target="consultantplus://offline/ref=87536D32B11A1E58BBC6C3192B15820EC18C60246329D8038B5EC883BEA77195F5E1A3A4A2328140B1C30043C64E3F6406C5AD96364A672919BCFE63OFz9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904EB5D62C489E7BA2F35CC9D22B4A65A8C7F89033C2B1011EED6ED0F22F72E8ED68EDFD33EB6B3F5404D475D82F2D4D0FC1C20196NDx5O" TargetMode="External"/><Relationship Id="rId12" Type="http://schemas.openxmlformats.org/officeDocument/2006/relationships/hyperlink" Target="consultantplus://offline/ref=87536D32B11A1E58BBC6C3192B15820EC18C60246329DF0B8459C883BEA77195F5E1A3A4B032D94CB0C71E41C45B693543O9z9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7536D32B11A1E58BBC6C3192B15820EC18C60246329DC04855EC883BEA77195F5E1A3A4B032D94CB0C71E41C45B693543O9z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904EB5D62C489E7BA2F35CC9D22B4A65A9C9F7903DC2B1011EED6ED0F22F72FAED30E1FC30F660691B428179NDx0O" TargetMode="External"/><Relationship Id="rId11" Type="http://schemas.openxmlformats.org/officeDocument/2006/relationships/hyperlink" Target="consultantplus://offline/ref=87536D32B11A1E58BBC6DD143D79DC01C18E392F612AD555DE0ECED4E1F777C0A7A1FDFDE0729241B3DD0241C7O4zCO" TargetMode="External"/><Relationship Id="rId5" Type="http://schemas.openxmlformats.org/officeDocument/2006/relationships/hyperlink" Target="consultantplus://offline/ref=6C904EB5D62C489E7BA2F35CC9D22B4A65A8C6F4936C95B3504BE36BD8A27562FEA464E8E334EA7E690541N8x8O" TargetMode="External"/><Relationship Id="rId15" Type="http://schemas.openxmlformats.org/officeDocument/2006/relationships/hyperlink" Target="consultantplus://offline/ref=87536D32B11A1E58BBC6C3192B15820EC18C60246329DA0B8A58C883BEA77195F5E1A3A4A2328140B1C30347C54E3F6406C5AD96364A672919BCFE63OFz9O" TargetMode="External"/><Relationship Id="rId10" Type="http://schemas.openxmlformats.org/officeDocument/2006/relationships/hyperlink" Target="consultantplus://offline/ref=87536D32B11A1E58BBC6DD143D79DC01C2853E21622DD555DE0ECED4E1F777C0A7A1FDFDE0729241B3DD0241C7O4z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904EB5D62C489E7BA2F35CC9D22B4A65A9C7F49F3BC2B1011EED6ED0F22F72E8ED68EDFD34E8696F0E14D03C8C26324913DFC21F95DC8BNEx7O" TargetMode="External"/><Relationship Id="rId14" Type="http://schemas.openxmlformats.org/officeDocument/2006/relationships/hyperlink" Target="consultantplus://offline/ref=87536D32B11A1E58BBC6C3192B15820EC18C60246329DA02875DC883BEA77195F5E1A3A4B032D94CB0C71E41C45B693543O9z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Котова Елена Владимировна</cp:lastModifiedBy>
  <cp:revision>3</cp:revision>
  <dcterms:created xsi:type="dcterms:W3CDTF">2019-09-12T14:42:00Z</dcterms:created>
  <dcterms:modified xsi:type="dcterms:W3CDTF">2019-09-12T14:53:00Z</dcterms:modified>
</cp:coreProperties>
</file>